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927B3" w14:textId="13CC372E" w:rsidR="003F5982" w:rsidRPr="00153772" w:rsidRDefault="003F5982" w:rsidP="00153772">
      <w:pPr>
        <w:spacing w:after="0"/>
        <w:jc w:val="center"/>
        <w:rPr>
          <w:rFonts w:cstheme="minorHAnsi"/>
          <w:b/>
          <w:bCs/>
          <w:sz w:val="28"/>
          <w:szCs w:val="28"/>
        </w:rPr>
      </w:pPr>
      <w:r w:rsidRPr="00153772">
        <w:rPr>
          <w:rFonts w:cstheme="minorHAnsi"/>
          <w:b/>
          <w:bCs/>
          <w:sz w:val="28"/>
          <w:szCs w:val="28"/>
        </w:rPr>
        <w:t>Anti-Bullying Policy</w:t>
      </w:r>
    </w:p>
    <w:p w14:paraId="75D4AE34" w14:textId="77777777" w:rsidR="003F5982" w:rsidRPr="00153772" w:rsidRDefault="003F5982" w:rsidP="003F5982">
      <w:pPr>
        <w:spacing w:after="0"/>
        <w:rPr>
          <w:rFonts w:cstheme="minorHAnsi"/>
          <w:b/>
          <w:bCs/>
        </w:rPr>
      </w:pPr>
    </w:p>
    <w:p w14:paraId="7B2BF939" w14:textId="77777777" w:rsidR="003F5982" w:rsidRPr="00153772" w:rsidRDefault="003F5982" w:rsidP="003F5982">
      <w:pPr>
        <w:spacing w:after="0"/>
        <w:rPr>
          <w:rFonts w:cstheme="minorHAnsi"/>
          <w:b/>
          <w:bCs/>
        </w:rPr>
      </w:pPr>
      <w:r w:rsidRPr="00153772">
        <w:rPr>
          <w:rFonts w:cstheme="minorHAnsi"/>
          <w:b/>
          <w:bCs/>
        </w:rPr>
        <w:t>What is Bullying?</w:t>
      </w:r>
    </w:p>
    <w:p w14:paraId="6104F51E" w14:textId="77777777" w:rsidR="003F5982" w:rsidRPr="00153772" w:rsidRDefault="003F5982" w:rsidP="003F5982">
      <w:pPr>
        <w:spacing w:after="0"/>
        <w:rPr>
          <w:rFonts w:cstheme="minorHAnsi"/>
        </w:rPr>
      </w:pPr>
      <w:r w:rsidRPr="00153772">
        <w:rPr>
          <w:rFonts w:cstheme="minorHAnsi"/>
        </w:rPr>
        <w:t>Bullying can be defined as repeated aggression be it verbal, psychological, physical or cyber conducted by an individual or group against others.</w:t>
      </w:r>
    </w:p>
    <w:p w14:paraId="163C7204" w14:textId="77777777" w:rsidR="003F5982" w:rsidRPr="00153772" w:rsidRDefault="003F5982" w:rsidP="003F5982">
      <w:pPr>
        <w:spacing w:after="0"/>
        <w:rPr>
          <w:rFonts w:cstheme="minorHAnsi"/>
        </w:rPr>
      </w:pPr>
    </w:p>
    <w:p w14:paraId="27EECF6F" w14:textId="77777777" w:rsidR="003F5982" w:rsidRPr="00153772" w:rsidRDefault="003F5982" w:rsidP="003F5982">
      <w:pPr>
        <w:spacing w:after="0"/>
        <w:rPr>
          <w:rFonts w:cstheme="minorHAnsi"/>
        </w:rPr>
      </w:pPr>
      <w:r w:rsidRPr="00153772">
        <w:rPr>
          <w:rFonts w:cstheme="minorHAnsi"/>
        </w:rPr>
        <w:t>It is behaviour that is intentionally aggravating and intimidating and occurs mainly in social environments such as online, schools, clubs and other organisations working with children and young people. It includes behaviours such as teasing, taunting, threatening, hitting and extortion behaviour by one or more children against a victim.</w:t>
      </w:r>
    </w:p>
    <w:p w14:paraId="0F988FD9" w14:textId="77777777" w:rsidR="003F5982" w:rsidRPr="00153772" w:rsidRDefault="003F5982" w:rsidP="003F5982">
      <w:pPr>
        <w:spacing w:after="0"/>
        <w:rPr>
          <w:rFonts w:cstheme="minorHAnsi"/>
        </w:rPr>
      </w:pPr>
    </w:p>
    <w:p w14:paraId="6AD325FC" w14:textId="77777777" w:rsidR="003F5982" w:rsidRPr="00153772" w:rsidRDefault="003F5982" w:rsidP="003F5982">
      <w:pPr>
        <w:spacing w:after="0"/>
        <w:rPr>
          <w:rFonts w:cstheme="minorHAnsi"/>
        </w:rPr>
      </w:pPr>
      <w:r w:rsidRPr="00153772">
        <w:rPr>
          <w:rFonts w:cstheme="minorHAnsi"/>
        </w:rPr>
        <w:t xml:space="preserve">The acronym </w:t>
      </w:r>
      <w:r w:rsidRPr="00153772">
        <w:rPr>
          <w:rFonts w:cstheme="minorHAnsi"/>
          <w:b/>
          <w:bCs/>
        </w:rPr>
        <w:t>STOP</w:t>
      </w:r>
      <w:r w:rsidRPr="00153772">
        <w:rPr>
          <w:rFonts w:cstheme="minorHAnsi"/>
        </w:rPr>
        <w:t xml:space="preserve"> – </w:t>
      </w:r>
      <w:r w:rsidRPr="00153772">
        <w:rPr>
          <w:rFonts w:cstheme="minorHAnsi"/>
          <w:b/>
          <w:bCs/>
        </w:rPr>
        <w:t>S</w:t>
      </w:r>
      <w:r w:rsidRPr="00153772">
        <w:rPr>
          <w:rFonts w:cstheme="minorHAnsi"/>
        </w:rPr>
        <w:t xml:space="preserve">everal </w:t>
      </w:r>
      <w:r w:rsidRPr="00153772">
        <w:rPr>
          <w:rFonts w:cstheme="minorHAnsi"/>
          <w:b/>
          <w:bCs/>
        </w:rPr>
        <w:t>T</w:t>
      </w:r>
      <w:r w:rsidRPr="00153772">
        <w:rPr>
          <w:rFonts w:cstheme="minorHAnsi"/>
        </w:rPr>
        <w:t xml:space="preserve">imes </w:t>
      </w:r>
      <w:r w:rsidRPr="00153772">
        <w:rPr>
          <w:rFonts w:cstheme="minorHAnsi"/>
          <w:b/>
          <w:bCs/>
        </w:rPr>
        <w:t>O</w:t>
      </w:r>
      <w:r w:rsidRPr="00153772">
        <w:rPr>
          <w:rFonts w:cstheme="minorHAnsi"/>
        </w:rPr>
        <w:t xml:space="preserve">n </w:t>
      </w:r>
      <w:r w:rsidRPr="00153772">
        <w:rPr>
          <w:rFonts w:cstheme="minorHAnsi"/>
          <w:b/>
          <w:bCs/>
        </w:rPr>
        <w:t>P</w:t>
      </w:r>
      <w:r w:rsidRPr="00153772">
        <w:rPr>
          <w:rFonts w:cstheme="minorHAnsi"/>
        </w:rPr>
        <w:t>urpose - can help you to identify bullying behaviour.</w:t>
      </w:r>
    </w:p>
    <w:p w14:paraId="4165308E" w14:textId="77777777" w:rsidR="003F5982" w:rsidRPr="00153772" w:rsidRDefault="003F5982" w:rsidP="003F5982">
      <w:pPr>
        <w:spacing w:after="0"/>
        <w:rPr>
          <w:rFonts w:cstheme="minorHAnsi"/>
        </w:rPr>
      </w:pPr>
    </w:p>
    <w:p w14:paraId="620482BD" w14:textId="77777777" w:rsidR="003F5982" w:rsidRPr="00153772" w:rsidRDefault="003F5982" w:rsidP="003F5982">
      <w:pPr>
        <w:spacing w:after="0"/>
        <w:rPr>
          <w:rFonts w:cstheme="minorHAnsi"/>
          <w:b/>
          <w:bCs/>
        </w:rPr>
      </w:pPr>
      <w:r w:rsidRPr="00153772">
        <w:rPr>
          <w:rFonts w:cstheme="minorHAnsi"/>
          <w:b/>
          <w:bCs/>
        </w:rPr>
        <w:t>How would you know if a child is being bullied?</w:t>
      </w:r>
    </w:p>
    <w:p w14:paraId="62186D9E" w14:textId="77777777" w:rsidR="003F5982" w:rsidRPr="00153772" w:rsidRDefault="003F5982" w:rsidP="003F5982">
      <w:pPr>
        <w:spacing w:after="0"/>
        <w:rPr>
          <w:rFonts w:cstheme="minorHAnsi"/>
        </w:rPr>
      </w:pPr>
      <w:r w:rsidRPr="00153772">
        <w:rPr>
          <w:rFonts w:cstheme="minorHAnsi"/>
        </w:rPr>
        <w:t>All bullies operate using furtiveness, threats and fear. Bullying can therefore only survive in an environment where the victim does not feel empowered to tell someone who can help or in which it is not safe to do so.</w:t>
      </w:r>
    </w:p>
    <w:p w14:paraId="5E3221E2" w14:textId="77777777" w:rsidR="003F5982" w:rsidRPr="00153772" w:rsidRDefault="003F5982" w:rsidP="003F5982">
      <w:pPr>
        <w:spacing w:after="0"/>
        <w:rPr>
          <w:rFonts w:cstheme="minorHAnsi"/>
        </w:rPr>
      </w:pPr>
      <w:r w:rsidRPr="00153772">
        <w:rPr>
          <w:rFonts w:cstheme="minorHAnsi"/>
        </w:rPr>
        <w:t>The following indicators are warning signs that a young person might be getting bullied …</w:t>
      </w:r>
    </w:p>
    <w:p w14:paraId="444AD2FD" w14:textId="77777777" w:rsidR="003F5982" w:rsidRPr="00153772" w:rsidRDefault="003F5982" w:rsidP="003F5982">
      <w:pPr>
        <w:pStyle w:val="ListParagraph"/>
        <w:numPr>
          <w:ilvl w:val="0"/>
          <w:numId w:val="1"/>
        </w:numPr>
        <w:spacing w:after="0"/>
        <w:rPr>
          <w:rFonts w:cstheme="minorHAnsi"/>
        </w:rPr>
      </w:pPr>
      <w:r w:rsidRPr="00153772">
        <w:rPr>
          <w:rFonts w:cstheme="minorHAnsi"/>
        </w:rPr>
        <w:t>Reluctance to come to a venue or take part in activities.</w:t>
      </w:r>
    </w:p>
    <w:p w14:paraId="058CFF5E" w14:textId="77777777" w:rsidR="003F5982" w:rsidRPr="00153772" w:rsidRDefault="003F5982" w:rsidP="003F5982">
      <w:pPr>
        <w:pStyle w:val="ListParagraph"/>
        <w:numPr>
          <w:ilvl w:val="0"/>
          <w:numId w:val="1"/>
        </w:numPr>
        <w:spacing w:after="0"/>
        <w:rPr>
          <w:rFonts w:cstheme="minorHAnsi"/>
        </w:rPr>
      </w:pPr>
      <w:r w:rsidRPr="00153772">
        <w:rPr>
          <w:rFonts w:cstheme="minorHAnsi"/>
        </w:rPr>
        <w:t>Physical signs (unexplained bruises, scratches, or damage to belongings).</w:t>
      </w:r>
    </w:p>
    <w:p w14:paraId="0D2D6941" w14:textId="77777777" w:rsidR="003F5982" w:rsidRPr="00153772" w:rsidRDefault="003F5982" w:rsidP="003F5982">
      <w:pPr>
        <w:pStyle w:val="ListParagraph"/>
        <w:numPr>
          <w:ilvl w:val="0"/>
          <w:numId w:val="1"/>
        </w:numPr>
        <w:spacing w:after="0"/>
        <w:rPr>
          <w:rFonts w:cstheme="minorHAnsi"/>
        </w:rPr>
      </w:pPr>
      <w:r w:rsidRPr="00153772">
        <w:rPr>
          <w:rFonts w:cstheme="minorHAnsi"/>
        </w:rPr>
        <w:t>Stress-caused illness – headaches, and stomach aches which seem unexplained</w:t>
      </w:r>
    </w:p>
    <w:p w14:paraId="222BAD9E" w14:textId="77777777" w:rsidR="003F5982" w:rsidRPr="00153772" w:rsidRDefault="003F5982" w:rsidP="003F5982">
      <w:pPr>
        <w:pStyle w:val="ListParagraph"/>
        <w:numPr>
          <w:ilvl w:val="0"/>
          <w:numId w:val="1"/>
        </w:numPr>
        <w:spacing w:after="0"/>
        <w:rPr>
          <w:rFonts w:cstheme="minorHAnsi"/>
        </w:rPr>
      </w:pPr>
      <w:r w:rsidRPr="00153772">
        <w:rPr>
          <w:rFonts w:cstheme="minorHAnsi"/>
        </w:rPr>
        <w:t>Fearful behaviour (fear of walking to a meeting, going different routes, asking to be driven).</w:t>
      </w:r>
    </w:p>
    <w:p w14:paraId="00B0596C" w14:textId="77777777" w:rsidR="003F5982" w:rsidRPr="00153772" w:rsidRDefault="003F5982" w:rsidP="003F5982">
      <w:pPr>
        <w:pStyle w:val="ListParagraph"/>
        <w:numPr>
          <w:ilvl w:val="0"/>
          <w:numId w:val="1"/>
        </w:numPr>
        <w:spacing w:after="0"/>
        <w:rPr>
          <w:rFonts w:cstheme="minorHAnsi"/>
        </w:rPr>
      </w:pPr>
      <w:r w:rsidRPr="00153772">
        <w:rPr>
          <w:rFonts w:cstheme="minorHAnsi"/>
        </w:rPr>
        <w:t>Frequent loss of, or shortage of, money with vague explanations.</w:t>
      </w:r>
    </w:p>
    <w:p w14:paraId="0863419B" w14:textId="77777777" w:rsidR="003F5982" w:rsidRPr="00153772" w:rsidRDefault="003F5982" w:rsidP="003F5982">
      <w:pPr>
        <w:pStyle w:val="ListParagraph"/>
        <w:numPr>
          <w:ilvl w:val="0"/>
          <w:numId w:val="1"/>
        </w:numPr>
        <w:spacing w:after="0"/>
        <w:rPr>
          <w:rFonts w:cstheme="minorHAnsi"/>
        </w:rPr>
      </w:pPr>
      <w:r w:rsidRPr="00153772">
        <w:rPr>
          <w:rFonts w:cstheme="minorHAnsi"/>
        </w:rPr>
        <w:t>Changes in behaviour (withdrawn, stammering, moody, irritable, upset, distressed)</w:t>
      </w:r>
    </w:p>
    <w:p w14:paraId="62D881B8" w14:textId="77777777" w:rsidR="003F5982" w:rsidRPr="00153772" w:rsidRDefault="003F5982" w:rsidP="003F5982">
      <w:pPr>
        <w:pStyle w:val="ListParagraph"/>
        <w:numPr>
          <w:ilvl w:val="0"/>
          <w:numId w:val="1"/>
        </w:numPr>
        <w:spacing w:after="0"/>
        <w:rPr>
          <w:rFonts w:cstheme="minorHAnsi"/>
        </w:rPr>
      </w:pPr>
      <w:r w:rsidRPr="00153772">
        <w:rPr>
          <w:rFonts w:cstheme="minorHAnsi"/>
        </w:rPr>
        <w:t>Attempting suicide or hinting at suicide.</w:t>
      </w:r>
    </w:p>
    <w:p w14:paraId="26F54DD8" w14:textId="77777777" w:rsidR="003F5982" w:rsidRPr="00153772" w:rsidRDefault="003F5982" w:rsidP="003F5982">
      <w:pPr>
        <w:pStyle w:val="ListParagraph"/>
        <w:numPr>
          <w:ilvl w:val="0"/>
          <w:numId w:val="1"/>
        </w:numPr>
        <w:spacing w:after="0"/>
        <w:rPr>
          <w:rFonts w:cstheme="minorHAnsi"/>
        </w:rPr>
      </w:pPr>
      <w:r w:rsidRPr="00153772">
        <w:rPr>
          <w:rFonts w:cstheme="minorHAnsi"/>
        </w:rPr>
        <w:t>Anxiety (shown by nail-biting, fearfulness, tics).</w:t>
      </w:r>
    </w:p>
    <w:p w14:paraId="2BB8191C" w14:textId="77777777" w:rsidR="003F5982" w:rsidRPr="00153772" w:rsidRDefault="003F5982" w:rsidP="003F5982">
      <w:pPr>
        <w:spacing w:after="0"/>
        <w:rPr>
          <w:rFonts w:cstheme="minorHAnsi"/>
          <w:i/>
          <w:iCs/>
        </w:rPr>
      </w:pPr>
      <w:r w:rsidRPr="00153772">
        <w:rPr>
          <w:rFonts w:cstheme="minorHAnsi"/>
          <w:i/>
          <w:iCs/>
        </w:rPr>
        <w:t>There are other possible reasons for many of the above</w:t>
      </w:r>
    </w:p>
    <w:p w14:paraId="50A7FF25" w14:textId="77777777" w:rsidR="003F5982" w:rsidRPr="00153772" w:rsidRDefault="003F5982" w:rsidP="003F5982">
      <w:pPr>
        <w:spacing w:after="0"/>
        <w:rPr>
          <w:rFonts w:cstheme="minorHAnsi"/>
        </w:rPr>
      </w:pPr>
    </w:p>
    <w:p w14:paraId="57F3FC37" w14:textId="77777777" w:rsidR="003F5982" w:rsidRPr="00153772" w:rsidRDefault="003F5982" w:rsidP="003F5982">
      <w:pPr>
        <w:spacing w:after="0"/>
        <w:rPr>
          <w:rFonts w:cstheme="minorHAnsi"/>
          <w:b/>
          <w:bCs/>
        </w:rPr>
      </w:pPr>
      <w:r w:rsidRPr="00153772">
        <w:rPr>
          <w:rFonts w:cstheme="minorHAnsi"/>
          <w:b/>
          <w:bCs/>
        </w:rPr>
        <w:t>Who should deal with bullying?</w:t>
      </w:r>
    </w:p>
    <w:p w14:paraId="461FB8A6" w14:textId="552581F8" w:rsidR="003F5982" w:rsidRPr="00153772" w:rsidRDefault="003F5982" w:rsidP="003F5982">
      <w:pPr>
        <w:spacing w:after="0"/>
        <w:rPr>
          <w:rFonts w:cstheme="minorHAnsi"/>
        </w:rPr>
      </w:pPr>
      <w:r w:rsidRPr="00153772">
        <w:rPr>
          <w:rFonts w:cstheme="minorHAnsi"/>
        </w:rPr>
        <w:t xml:space="preserve">While the more extreme forms of bullying would be regarded as physical or emotional abuse and are reported to the health board or </w:t>
      </w:r>
      <w:proofErr w:type="gramStart"/>
      <w:r w:rsidRPr="00153772">
        <w:rPr>
          <w:rFonts w:cstheme="minorHAnsi"/>
        </w:rPr>
        <w:t>An</w:t>
      </w:r>
      <w:proofErr w:type="gramEnd"/>
      <w:r w:rsidRPr="00153772">
        <w:rPr>
          <w:rFonts w:cstheme="minorHAnsi"/>
        </w:rPr>
        <w:t xml:space="preserve"> Garda Síochana, dealing with bullying behaviour is normally the responsibility of all Leaders within </w:t>
      </w:r>
      <w:r w:rsidR="00153772">
        <w:rPr>
          <w:rFonts w:cstheme="minorHAnsi"/>
        </w:rPr>
        <w:t xml:space="preserve">the RSGYC. </w:t>
      </w:r>
    </w:p>
    <w:p w14:paraId="49FB9D02" w14:textId="77777777" w:rsidR="003F5982" w:rsidRPr="00153772" w:rsidRDefault="003F5982" w:rsidP="003F5982">
      <w:pPr>
        <w:spacing w:after="0"/>
        <w:rPr>
          <w:rFonts w:cstheme="minorHAnsi"/>
        </w:rPr>
      </w:pPr>
    </w:p>
    <w:p w14:paraId="54C3345C" w14:textId="77777777" w:rsidR="003F5982" w:rsidRPr="00153772" w:rsidRDefault="003F5982" w:rsidP="003F5982">
      <w:pPr>
        <w:spacing w:after="0"/>
        <w:rPr>
          <w:rFonts w:cstheme="minorHAnsi"/>
          <w:b/>
          <w:bCs/>
        </w:rPr>
      </w:pPr>
      <w:r w:rsidRPr="00153772">
        <w:rPr>
          <w:rFonts w:cstheme="minorHAnsi"/>
          <w:b/>
          <w:bCs/>
        </w:rPr>
        <w:t>How can it be prevented?</w:t>
      </w:r>
    </w:p>
    <w:p w14:paraId="5FBC9712" w14:textId="77777777" w:rsidR="003F5982" w:rsidRPr="00153772" w:rsidRDefault="003F5982" w:rsidP="003F5982">
      <w:pPr>
        <w:pStyle w:val="ListParagraph"/>
        <w:numPr>
          <w:ilvl w:val="0"/>
          <w:numId w:val="2"/>
        </w:numPr>
        <w:spacing w:after="0"/>
        <w:rPr>
          <w:rFonts w:cstheme="minorHAnsi"/>
        </w:rPr>
      </w:pPr>
      <w:r w:rsidRPr="00153772">
        <w:rPr>
          <w:rFonts w:cstheme="minorHAnsi"/>
        </w:rPr>
        <w:t xml:space="preserve">Ensure that all members follow the code of conduct, which promotes the rights and dignity of each member. </w:t>
      </w:r>
    </w:p>
    <w:p w14:paraId="60FC6BB9" w14:textId="77777777" w:rsidR="003F5982" w:rsidRPr="00153772" w:rsidRDefault="003F5982" w:rsidP="003F5982">
      <w:pPr>
        <w:pStyle w:val="ListParagraph"/>
        <w:numPr>
          <w:ilvl w:val="0"/>
          <w:numId w:val="2"/>
        </w:numPr>
        <w:spacing w:after="0"/>
        <w:rPr>
          <w:rFonts w:cstheme="minorHAnsi"/>
        </w:rPr>
      </w:pPr>
      <w:r w:rsidRPr="00153772">
        <w:rPr>
          <w:rFonts w:cstheme="minorHAnsi"/>
        </w:rPr>
        <w:t xml:space="preserve">Deal with any incidents as they arise. </w:t>
      </w:r>
    </w:p>
    <w:p w14:paraId="4EBD7E69" w14:textId="77777777" w:rsidR="003F5982" w:rsidRPr="00153772" w:rsidRDefault="003F5982" w:rsidP="003F5982">
      <w:pPr>
        <w:pStyle w:val="ListParagraph"/>
        <w:numPr>
          <w:ilvl w:val="0"/>
          <w:numId w:val="2"/>
        </w:numPr>
        <w:spacing w:after="0"/>
        <w:rPr>
          <w:rFonts w:cstheme="minorHAnsi"/>
        </w:rPr>
      </w:pPr>
      <w:r w:rsidRPr="00153772">
        <w:rPr>
          <w:rFonts w:cstheme="minorHAnsi"/>
        </w:rPr>
        <w:t>Use a whole group policy or ‘no-blame approach’, i.e., not ‘bullying the bully’ but working with bullies and the group of young people, helping them to understand the hurt they are causing, and so make the problem a ‘shared concern’ of the group, (see below).</w:t>
      </w:r>
    </w:p>
    <w:p w14:paraId="56A752B1" w14:textId="77777777" w:rsidR="003F5982" w:rsidRPr="00153772" w:rsidRDefault="003F5982" w:rsidP="003F5982">
      <w:pPr>
        <w:pStyle w:val="ListParagraph"/>
        <w:numPr>
          <w:ilvl w:val="0"/>
          <w:numId w:val="2"/>
        </w:numPr>
        <w:spacing w:after="0"/>
        <w:rPr>
          <w:rFonts w:cstheme="minorHAnsi"/>
        </w:rPr>
      </w:pPr>
      <w:r w:rsidRPr="00153772">
        <w:rPr>
          <w:rFonts w:cstheme="minorHAnsi"/>
        </w:rPr>
        <w:t>Reinforce that there is ‘a permission to tell’ culture rather than a ‘might is right’.</w:t>
      </w:r>
    </w:p>
    <w:p w14:paraId="6C1C3441" w14:textId="77777777" w:rsidR="003F5982" w:rsidRPr="00153772" w:rsidRDefault="003F5982" w:rsidP="003F5982">
      <w:pPr>
        <w:pStyle w:val="ListParagraph"/>
        <w:numPr>
          <w:ilvl w:val="0"/>
          <w:numId w:val="2"/>
        </w:numPr>
        <w:spacing w:after="0"/>
        <w:rPr>
          <w:rFonts w:cstheme="minorHAnsi"/>
        </w:rPr>
      </w:pPr>
      <w:r w:rsidRPr="00153772">
        <w:rPr>
          <w:rFonts w:cstheme="minorHAnsi"/>
        </w:rPr>
        <w:t>Encourage young people to negotiate, co-operate and help others, particularly new or different children.</w:t>
      </w:r>
    </w:p>
    <w:p w14:paraId="110D874B" w14:textId="77777777" w:rsidR="003F5982" w:rsidRPr="00153772" w:rsidRDefault="003F5982" w:rsidP="003F5982">
      <w:pPr>
        <w:pStyle w:val="ListParagraph"/>
        <w:numPr>
          <w:ilvl w:val="0"/>
          <w:numId w:val="2"/>
        </w:numPr>
        <w:spacing w:after="0"/>
        <w:rPr>
          <w:rFonts w:cstheme="minorHAnsi"/>
        </w:rPr>
      </w:pPr>
      <w:r w:rsidRPr="00153772">
        <w:rPr>
          <w:rFonts w:cstheme="minorHAnsi"/>
        </w:rPr>
        <w:t>Offer the victim immediate support and put the ‘no blame approach’ into operation.</w:t>
      </w:r>
    </w:p>
    <w:p w14:paraId="4F0C0E74" w14:textId="77777777" w:rsidR="003F5982" w:rsidRPr="00153772" w:rsidRDefault="003F5982" w:rsidP="003F5982">
      <w:pPr>
        <w:pStyle w:val="ListParagraph"/>
        <w:numPr>
          <w:ilvl w:val="0"/>
          <w:numId w:val="2"/>
        </w:numPr>
        <w:spacing w:after="0"/>
        <w:rPr>
          <w:rFonts w:cstheme="minorHAnsi"/>
        </w:rPr>
      </w:pPr>
      <w:r w:rsidRPr="00153772">
        <w:rPr>
          <w:rFonts w:cstheme="minorHAnsi"/>
        </w:rPr>
        <w:t>Never tell a young person to ignore bullying, they can’t ignore it, it hurts too much.</w:t>
      </w:r>
    </w:p>
    <w:p w14:paraId="1C93598D" w14:textId="7F873D62" w:rsidR="003F5982" w:rsidRPr="00153772" w:rsidRDefault="003F5982" w:rsidP="003F5982">
      <w:pPr>
        <w:rPr>
          <w:rFonts w:cstheme="minorHAnsi"/>
        </w:rPr>
      </w:pPr>
    </w:p>
    <w:p w14:paraId="5BDF2ECB" w14:textId="77777777" w:rsidR="003F5982" w:rsidRPr="00153772" w:rsidRDefault="003F5982" w:rsidP="003F5982">
      <w:pPr>
        <w:spacing w:after="0"/>
        <w:rPr>
          <w:rFonts w:cstheme="minorHAnsi"/>
          <w:b/>
          <w:bCs/>
        </w:rPr>
      </w:pPr>
      <w:r w:rsidRPr="00153772">
        <w:rPr>
          <w:rFonts w:cstheme="minorHAnsi"/>
          <w:b/>
          <w:bCs/>
        </w:rPr>
        <w:t>What is the ‘No Blame’ Approach?</w:t>
      </w:r>
    </w:p>
    <w:p w14:paraId="1C1300E8" w14:textId="77777777" w:rsidR="003F5982" w:rsidRPr="00153772" w:rsidRDefault="003F5982" w:rsidP="003F5982">
      <w:pPr>
        <w:spacing w:after="0"/>
        <w:rPr>
          <w:rFonts w:cstheme="minorHAnsi"/>
          <w:b/>
          <w:bCs/>
        </w:rPr>
      </w:pPr>
    </w:p>
    <w:p w14:paraId="201691FC" w14:textId="77777777" w:rsidR="003F5982" w:rsidRPr="00153772" w:rsidRDefault="003F5982" w:rsidP="003F5982">
      <w:pPr>
        <w:spacing w:after="0"/>
        <w:rPr>
          <w:rFonts w:cstheme="minorHAnsi"/>
          <w:b/>
          <w:bCs/>
        </w:rPr>
      </w:pPr>
      <w:r w:rsidRPr="00153772">
        <w:rPr>
          <w:rFonts w:cstheme="minorHAnsi"/>
          <w:b/>
          <w:bCs/>
        </w:rPr>
        <w:t>Step 1 – Interview with the victim</w:t>
      </w:r>
    </w:p>
    <w:p w14:paraId="1CEB31E3" w14:textId="77777777" w:rsidR="003F5982" w:rsidRPr="00153772" w:rsidRDefault="003F5982" w:rsidP="003F5982">
      <w:pPr>
        <w:spacing w:after="0"/>
        <w:rPr>
          <w:rFonts w:cstheme="minorHAnsi"/>
        </w:rPr>
      </w:pPr>
      <w:r w:rsidRPr="00153772">
        <w:rPr>
          <w:rFonts w:cstheme="minorHAnsi"/>
        </w:rPr>
        <w:t>If you find that there has been an incident of bullying, first talk to the victim. At this stage find out who was involved and what the victim is now feeling. Try asking the following questions:</w:t>
      </w:r>
    </w:p>
    <w:p w14:paraId="05E593EE" w14:textId="77777777" w:rsidR="003F5982" w:rsidRPr="00153772" w:rsidRDefault="003F5982" w:rsidP="003F5982">
      <w:pPr>
        <w:pStyle w:val="ListParagraph"/>
        <w:numPr>
          <w:ilvl w:val="0"/>
          <w:numId w:val="3"/>
        </w:numPr>
        <w:spacing w:after="0"/>
        <w:rPr>
          <w:rFonts w:cstheme="minorHAnsi"/>
        </w:rPr>
      </w:pPr>
      <w:r w:rsidRPr="00153772">
        <w:rPr>
          <w:rFonts w:cstheme="minorHAnsi"/>
        </w:rPr>
        <w:t>Was it verbal or physical intimidation?</w:t>
      </w:r>
    </w:p>
    <w:p w14:paraId="5368C95B" w14:textId="77777777" w:rsidR="003F5982" w:rsidRPr="00153772" w:rsidRDefault="003F5982" w:rsidP="003F5982">
      <w:pPr>
        <w:pStyle w:val="ListParagraph"/>
        <w:numPr>
          <w:ilvl w:val="0"/>
          <w:numId w:val="3"/>
        </w:numPr>
        <w:spacing w:after="0"/>
        <w:rPr>
          <w:rFonts w:cstheme="minorHAnsi"/>
        </w:rPr>
      </w:pPr>
      <w:r w:rsidRPr="00153772">
        <w:rPr>
          <w:rFonts w:cstheme="minorHAnsi"/>
        </w:rPr>
        <w:t>How hurt is the victim?</w:t>
      </w:r>
    </w:p>
    <w:p w14:paraId="7601953A" w14:textId="77777777" w:rsidR="003F5982" w:rsidRPr="00153772" w:rsidRDefault="003F5982" w:rsidP="003F5982">
      <w:pPr>
        <w:pStyle w:val="ListParagraph"/>
        <w:numPr>
          <w:ilvl w:val="0"/>
          <w:numId w:val="3"/>
        </w:numPr>
        <w:spacing w:after="0"/>
        <w:rPr>
          <w:rFonts w:cstheme="minorHAnsi"/>
        </w:rPr>
      </w:pPr>
      <w:r w:rsidRPr="00153772">
        <w:rPr>
          <w:rFonts w:cstheme="minorHAnsi"/>
        </w:rPr>
        <w:t>Was it within his/her own peer group?</w:t>
      </w:r>
    </w:p>
    <w:p w14:paraId="35C6C4DD" w14:textId="77777777" w:rsidR="003F5982" w:rsidRPr="00153772" w:rsidRDefault="003F5982" w:rsidP="003F5982">
      <w:pPr>
        <w:pStyle w:val="ListParagraph"/>
        <w:numPr>
          <w:ilvl w:val="0"/>
          <w:numId w:val="3"/>
        </w:numPr>
        <w:spacing w:after="0"/>
        <w:rPr>
          <w:rFonts w:cstheme="minorHAnsi"/>
        </w:rPr>
      </w:pPr>
      <w:r w:rsidRPr="00153772">
        <w:rPr>
          <w:rFonts w:cstheme="minorHAnsi"/>
        </w:rPr>
        <w:t>Ensure the victim that his/her name will not come out in the investigation.</w:t>
      </w:r>
    </w:p>
    <w:p w14:paraId="257B1041" w14:textId="77777777" w:rsidR="003F5982" w:rsidRPr="00153772" w:rsidRDefault="003F5982" w:rsidP="003F5982">
      <w:pPr>
        <w:pStyle w:val="ListParagraph"/>
        <w:numPr>
          <w:ilvl w:val="0"/>
          <w:numId w:val="3"/>
        </w:numPr>
        <w:spacing w:after="0"/>
        <w:rPr>
          <w:rFonts w:cstheme="minorHAnsi"/>
        </w:rPr>
      </w:pPr>
      <w:r w:rsidRPr="00153772">
        <w:rPr>
          <w:rFonts w:cstheme="minorHAnsi"/>
        </w:rPr>
        <w:t>Actively listen.</w:t>
      </w:r>
    </w:p>
    <w:p w14:paraId="343A8E74" w14:textId="77777777" w:rsidR="00153772" w:rsidRDefault="00153772" w:rsidP="003F5982">
      <w:pPr>
        <w:spacing w:after="0"/>
        <w:rPr>
          <w:rFonts w:cstheme="minorHAnsi"/>
          <w:b/>
          <w:bCs/>
        </w:rPr>
      </w:pPr>
    </w:p>
    <w:p w14:paraId="7D2B4967" w14:textId="1AF7EC8D" w:rsidR="003F5982" w:rsidRPr="00153772" w:rsidRDefault="003F5982" w:rsidP="003F5982">
      <w:pPr>
        <w:spacing w:after="0"/>
        <w:rPr>
          <w:rFonts w:cstheme="minorHAnsi"/>
          <w:b/>
          <w:bCs/>
        </w:rPr>
      </w:pPr>
      <w:r w:rsidRPr="00153772">
        <w:rPr>
          <w:rFonts w:cstheme="minorHAnsi"/>
          <w:b/>
          <w:bCs/>
        </w:rPr>
        <w:t>Step 2 – Meet with all involved</w:t>
      </w:r>
    </w:p>
    <w:p w14:paraId="00ABF2AD" w14:textId="77777777" w:rsidR="003F5982" w:rsidRPr="00153772" w:rsidRDefault="003F5982" w:rsidP="003F5982">
      <w:pPr>
        <w:spacing w:after="0"/>
        <w:rPr>
          <w:rFonts w:cstheme="minorHAnsi"/>
        </w:rPr>
      </w:pPr>
      <w:r w:rsidRPr="00153772">
        <w:rPr>
          <w:rFonts w:cstheme="minorHAnsi"/>
        </w:rPr>
        <w:t>Arrange to meet with all those involved; this should include some bystanders, those who may have colluded, those who joined in and those who initiated the bullying.</w:t>
      </w:r>
    </w:p>
    <w:p w14:paraId="5F898CDF" w14:textId="77777777" w:rsidR="003F5982" w:rsidRPr="00153772" w:rsidRDefault="003F5982" w:rsidP="003F5982">
      <w:pPr>
        <w:pStyle w:val="ListParagraph"/>
        <w:numPr>
          <w:ilvl w:val="0"/>
          <w:numId w:val="5"/>
        </w:numPr>
        <w:spacing w:after="0"/>
        <w:rPr>
          <w:rFonts w:cstheme="minorHAnsi"/>
        </w:rPr>
      </w:pPr>
      <w:r w:rsidRPr="00153772">
        <w:rPr>
          <w:rFonts w:cstheme="minorHAnsi"/>
        </w:rPr>
        <w:t>Have a maximum of six to eight in the group – keep the number controllable</w:t>
      </w:r>
    </w:p>
    <w:p w14:paraId="3AEE1F6E" w14:textId="77777777" w:rsidR="003F5982" w:rsidRPr="00153772" w:rsidRDefault="003F5982" w:rsidP="003F5982">
      <w:pPr>
        <w:pStyle w:val="ListParagraph"/>
        <w:numPr>
          <w:ilvl w:val="0"/>
          <w:numId w:val="5"/>
        </w:numPr>
        <w:spacing w:after="0"/>
        <w:rPr>
          <w:rFonts w:cstheme="minorHAnsi"/>
        </w:rPr>
      </w:pPr>
      <w:r w:rsidRPr="00153772">
        <w:rPr>
          <w:rFonts w:cstheme="minorHAnsi"/>
        </w:rPr>
        <w:t>Make a point of calling a ‘special’ meeting.</w:t>
      </w:r>
    </w:p>
    <w:p w14:paraId="5C388AC9" w14:textId="77777777" w:rsidR="003F5982" w:rsidRPr="00153772" w:rsidRDefault="003F5982" w:rsidP="003F5982">
      <w:pPr>
        <w:pStyle w:val="ListParagraph"/>
        <w:numPr>
          <w:ilvl w:val="0"/>
          <w:numId w:val="4"/>
        </w:numPr>
        <w:spacing w:after="0"/>
        <w:rPr>
          <w:rFonts w:cstheme="minorHAnsi"/>
        </w:rPr>
      </w:pPr>
      <w:r w:rsidRPr="00153772">
        <w:rPr>
          <w:rFonts w:cstheme="minorHAnsi"/>
        </w:rPr>
        <w:t>Ensure the severity of the topic is understood by all.</w:t>
      </w:r>
    </w:p>
    <w:p w14:paraId="00313A55" w14:textId="77777777" w:rsidR="003F5982" w:rsidRPr="00153772" w:rsidRDefault="003F5982" w:rsidP="003F5982">
      <w:pPr>
        <w:pStyle w:val="ListParagraph"/>
        <w:numPr>
          <w:ilvl w:val="0"/>
          <w:numId w:val="4"/>
        </w:numPr>
        <w:spacing w:after="0"/>
        <w:rPr>
          <w:rFonts w:cstheme="minorHAnsi"/>
        </w:rPr>
      </w:pPr>
      <w:r w:rsidRPr="00153772">
        <w:rPr>
          <w:rFonts w:cstheme="minorHAnsi"/>
        </w:rPr>
        <w:t>Speak only of the hurt caused in general terms with no reference to the victim.</w:t>
      </w:r>
    </w:p>
    <w:p w14:paraId="7B978546" w14:textId="77777777" w:rsidR="003F5982" w:rsidRPr="00153772" w:rsidRDefault="003F5982" w:rsidP="003F5982">
      <w:pPr>
        <w:pStyle w:val="ListParagraph"/>
        <w:numPr>
          <w:ilvl w:val="0"/>
          <w:numId w:val="4"/>
        </w:numPr>
        <w:spacing w:after="0"/>
        <w:rPr>
          <w:rFonts w:cstheme="minorHAnsi"/>
        </w:rPr>
      </w:pPr>
      <w:r w:rsidRPr="00153772">
        <w:rPr>
          <w:rFonts w:cstheme="minorHAnsi"/>
        </w:rPr>
        <w:t>Play on the conscience of all – ask questions like: How would you feel? Would you like it done to you?</w:t>
      </w:r>
    </w:p>
    <w:p w14:paraId="1CF0E7B3" w14:textId="77777777" w:rsidR="00153772" w:rsidRDefault="00153772" w:rsidP="003F5982">
      <w:pPr>
        <w:spacing w:after="0"/>
        <w:rPr>
          <w:rFonts w:cstheme="minorHAnsi"/>
          <w:b/>
          <w:bCs/>
        </w:rPr>
      </w:pPr>
    </w:p>
    <w:p w14:paraId="7EE0C9AF" w14:textId="4577B894" w:rsidR="003F5982" w:rsidRPr="00153772" w:rsidRDefault="003F5982" w:rsidP="003F5982">
      <w:pPr>
        <w:spacing w:after="0"/>
        <w:rPr>
          <w:rFonts w:cstheme="minorHAnsi"/>
          <w:b/>
          <w:bCs/>
        </w:rPr>
      </w:pPr>
      <w:r w:rsidRPr="00153772">
        <w:rPr>
          <w:rFonts w:cstheme="minorHAnsi"/>
          <w:b/>
          <w:bCs/>
        </w:rPr>
        <w:t>Step 3 – Explain the problem</w:t>
      </w:r>
    </w:p>
    <w:p w14:paraId="10A64586" w14:textId="77777777" w:rsidR="003F5982" w:rsidRPr="00153772" w:rsidRDefault="003F5982" w:rsidP="003F5982">
      <w:pPr>
        <w:spacing w:after="0"/>
        <w:rPr>
          <w:rFonts w:cstheme="minorHAnsi"/>
        </w:rPr>
      </w:pPr>
      <w:r w:rsidRPr="00153772">
        <w:rPr>
          <w:rFonts w:cstheme="minorHAnsi"/>
        </w:rPr>
        <w:t>The distress being suffered as a result of the bullying incident is explained. At this stage the details of the incident or the allocation of the blame is not discussed. Explain the feelings of loneliness, feeling left out, rejected, laughed at. Try asking questions:</w:t>
      </w:r>
    </w:p>
    <w:p w14:paraId="55C5DE66" w14:textId="77777777" w:rsidR="003F5982" w:rsidRPr="00153772" w:rsidRDefault="003F5982" w:rsidP="003F5982">
      <w:pPr>
        <w:pStyle w:val="ListParagraph"/>
        <w:numPr>
          <w:ilvl w:val="0"/>
          <w:numId w:val="6"/>
        </w:numPr>
        <w:spacing w:after="0"/>
        <w:rPr>
          <w:rFonts w:cstheme="minorHAnsi"/>
        </w:rPr>
      </w:pPr>
      <w:r w:rsidRPr="00153772">
        <w:rPr>
          <w:rFonts w:cstheme="minorHAnsi"/>
        </w:rPr>
        <w:t>Would they like it if it happened to them?</w:t>
      </w:r>
    </w:p>
    <w:p w14:paraId="22F1DC27" w14:textId="77777777" w:rsidR="003F5982" w:rsidRPr="00153772" w:rsidRDefault="003F5982" w:rsidP="003F5982">
      <w:pPr>
        <w:pStyle w:val="ListParagraph"/>
        <w:numPr>
          <w:ilvl w:val="0"/>
          <w:numId w:val="6"/>
        </w:numPr>
        <w:spacing w:after="0"/>
        <w:rPr>
          <w:rFonts w:cstheme="minorHAnsi"/>
        </w:rPr>
      </w:pPr>
      <w:r w:rsidRPr="00153772">
        <w:rPr>
          <w:rFonts w:cstheme="minorHAnsi"/>
        </w:rPr>
        <w:t>“Someone here in this group was bullied by someone within the group, what could we do to see it does not happen again?”.</w:t>
      </w:r>
    </w:p>
    <w:p w14:paraId="339789A1" w14:textId="77777777" w:rsidR="003F5982" w:rsidRPr="00153772" w:rsidRDefault="003F5982" w:rsidP="003F5982">
      <w:pPr>
        <w:pStyle w:val="ListParagraph"/>
        <w:numPr>
          <w:ilvl w:val="0"/>
          <w:numId w:val="6"/>
        </w:numPr>
        <w:spacing w:after="0"/>
        <w:rPr>
          <w:rFonts w:cstheme="minorHAnsi"/>
        </w:rPr>
      </w:pPr>
      <w:r w:rsidRPr="00153772">
        <w:rPr>
          <w:rFonts w:cstheme="minorHAnsi"/>
        </w:rPr>
        <w:t>Listen, watch out for reactions, and pick up on any without isolating anyone.</w:t>
      </w:r>
    </w:p>
    <w:p w14:paraId="456338C4" w14:textId="77777777" w:rsidR="00153772" w:rsidRDefault="00153772" w:rsidP="003F5982">
      <w:pPr>
        <w:spacing w:after="0"/>
        <w:rPr>
          <w:rFonts w:cstheme="minorHAnsi"/>
          <w:b/>
          <w:bCs/>
        </w:rPr>
      </w:pPr>
    </w:p>
    <w:p w14:paraId="5787A793" w14:textId="60F58103" w:rsidR="003F5982" w:rsidRPr="00153772" w:rsidRDefault="003F5982" w:rsidP="003F5982">
      <w:pPr>
        <w:spacing w:after="0"/>
        <w:rPr>
          <w:rFonts w:cstheme="minorHAnsi"/>
          <w:b/>
          <w:bCs/>
        </w:rPr>
      </w:pPr>
      <w:r w:rsidRPr="00153772">
        <w:rPr>
          <w:rFonts w:cstheme="minorHAnsi"/>
          <w:b/>
          <w:bCs/>
        </w:rPr>
        <w:t>Step 4 – Share the responsibility</w:t>
      </w:r>
    </w:p>
    <w:p w14:paraId="0A349430" w14:textId="77777777" w:rsidR="003F5982" w:rsidRPr="00153772" w:rsidRDefault="003F5982" w:rsidP="003F5982">
      <w:pPr>
        <w:spacing w:after="0"/>
        <w:rPr>
          <w:rFonts w:cstheme="minorHAnsi"/>
        </w:rPr>
      </w:pPr>
      <w:r w:rsidRPr="00153772">
        <w:rPr>
          <w:rFonts w:cstheme="minorHAnsi"/>
        </w:rPr>
        <w:t>Explain what steps / controls may have to be introduced to prevent further incidents and how everyone will lose out as a result.</w:t>
      </w:r>
    </w:p>
    <w:p w14:paraId="3FAD1518" w14:textId="77777777" w:rsidR="00153772" w:rsidRDefault="00153772" w:rsidP="003F5982">
      <w:pPr>
        <w:spacing w:after="0"/>
        <w:rPr>
          <w:rFonts w:cstheme="minorHAnsi"/>
          <w:b/>
          <w:bCs/>
        </w:rPr>
      </w:pPr>
    </w:p>
    <w:p w14:paraId="1E25AA7D" w14:textId="0A858788" w:rsidR="003F5982" w:rsidRPr="00153772" w:rsidRDefault="003F5982" w:rsidP="003F5982">
      <w:pPr>
        <w:spacing w:after="0"/>
        <w:rPr>
          <w:rFonts w:cstheme="minorHAnsi"/>
          <w:b/>
          <w:bCs/>
        </w:rPr>
      </w:pPr>
      <w:r w:rsidRPr="00153772">
        <w:rPr>
          <w:rFonts w:cstheme="minorHAnsi"/>
          <w:b/>
          <w:bCs/>
        </w:rPr>
        <w:t>Step 5 – Ask the group for their ideas</w:t>
      </w:r>
    </w:p>
    <w:p w14:paraId="260A47F7" w14:textId="77777777" w:rsidR="003F5982" w:rsidRPr="00153772" w:rsidRDefault="003F5982" w:rsidP="003F5982">
      <w:pPr>
        <w:spacing w:after="0"/>
        <w:rPr>
          <w:rFonts w:cstheme="minorHAnsi"/>
        </w:rPr>
      </w:pPr>
      <w:r w:rsidRPr="00153772">
        <w:rPr>
          <w:rFonts w:cstheme="minorHAnsi"/>
        </w:rPr>
        <w:t>At this stage the group is encouraged to suggest ways that would make the victim feel happier. All positive responses are noted. Use phrases “if it were you” to encourage a response. Listen to all suggestions and note them.</w:t>
      </w:r>
    </w:p>
    <w:p w14:paraId="514EDF10" w14:textId="77777777" w:rsidR="00153772" w:rsidRDefault="00153772" w:rsidP="003F5982">
      <w:pPr>
        <w:spacing w:after="0"/>
        <w:rPr>
          <w:rFonts w:cstheme="minorHAnsi"/>
          <w:b/>
          <w:bCs/>
        </w:rPr>
      </w:pPr>
    </w:p>
    <w:p w14:paraId="73779E4D" w14:textId="6E0F0565" w:rsidR="003F5982" w:rsidRPr="00153772" w:rsidRDefault="003F5982" w:rsidP="003F5982">
      <w:pPr>
        <w:spacing w:after="0"/>
        <w:rPr>
          <w:rFonts w:cstheme="minorHAnsi"/>
          <w:b/>
          <w:bCs/>
        </w:rPr>
      </w:pPr>
      <w:r w:rsidRPr="00153772">
        <w:rPr>
          <w:rFonts w:cstheme="minorHAnsi"/>
          <w:b/>
          <w:bCs/>
        </w:rPr>
        <w:t>Step 6 – Leave it to them</w:t>
      </w:r>
    </w:p>
    <w:p w14:paraId="4F00EC6E" w14:textId="024ADB48" w:rsidR="003F5982" w:rsidRPr="00153772" w:rsidRDefault="003F5982" w:rsidP="003F5982">
      <w:pPr>
        <w:spacing w:after="0"/>
        <w:rPr>
          <w:rFonts w:cstheme="minorHAnsi"/>
        </w:rPr>
      </w:pPr>
      <w:r w:rsidRPr="00153772">
        <w:rPr>
          <w:rFonts w:cstheme="minorHAnsi"/>
        </w:rPr>
        <w:t>Now the problem has been identified, solutions suggested, the problem is now handed over to the group to solve. Arrange to meet again in a week’s time. Pass responsibility over to the group and give a time frame within which something must be done.</w:t>
      </w:r>
    </w:p>
    <w:p w14:paraId="2748FEF1" w14:textId="77777777" w:rsidR="00153772" w:rsidRDefault="00153772" w:rsidP="003F5982">
      <w:pPr>
        <w:spacing w:after="0"/>
        <w:rPr>
          <w:rFonts w:cstheme="minorHAnsi"/>
          <w:b/>
          <w:bCs/>
        </w:rPr>
      </w:pPr>
    </w:p>
    <w:p w14:paraId="076DDC70" w14:textId="77777777" w:rsidR="00153772" w:rsidRDefault="00153772" w:rsidP="003F5982">
      <w:pPr>
        <w:spacing w:after="0"/>
        <w:rPr>
          <w:rFonts w:cstheme="minorHAnsi"/>
          <w:b/>
          <w:bCs/>
        </w:rPr>
      </w:pPr>
    </w:p>
    <w:p w14:paraId="70CA1B62" w14:textId="0622FDC3" w:rsidR="00153772" w:rsidRDefault="003F5982" w:rsidP="003F5982">
      <w:pPr>
        <w:spacing w:after="0"/>
        <w:rPr>
          <w:rFonts w:cstheme="minorHAnsi"/>
          <w:b/>
          <w:bCs/>
        </w:rPr>
      </w:pPr>
      <w:r w:rsidRPr="00153772">
        <w:rPr>
          <w:rFonts w:cstheme="minorHAnsi"/>
          <w:b/>
          <w:bCs/>
        </w:rPr>
        <w:t>Step 7 – Meet them again</w:t>
      </w:r>
    </w:p>
    <w:p w14:paraId="17B78A8C" w14:textId="7DACFF46" w:rsidR="003F5982" w:rsidRPr="00153772" w:rsidRDefault="003F5982" w:rsidP="003F5982">
      <w:pPr>
        <w:spacing w:after="0"/>
        <w:rPr>
          <w:rFonts w:cstheme="minorHAnsi"/>
          <w:b/>
          <w:bCs/>
        </w:rPr>
      </w:pPr>
      <w:r w:rsidRPr="00153772">
        <w:rPr>
          <w:rFonts w:cstheme="minorHAnsi"/>
        </w:rPr>
        <w:t>Each member of the group, including the bully, discuss how things are going, who is doing what and have there been other incidents. This allows for continual monitoring and keeps all involved in the process.</w:t>
      </w:r>
    </w:p>
    <w:p w14:paraId="774AD43A" w14:textId="77777777" w:rsidR="003F5982" w:rsidRPr="00153772" w:rsidRDefault="003F5982" w:rsidP="003F5982">
      <w:pPr>
        <w:spacing w:after="0"/>
        <w:rPr>
          <w:rFonts w:cstheme="minorHAnsi"/>
        </w:rPr>
      </w:pPr>
    </w:p>
    <w:p w14:paraId="0CBCBE31" w14:textId="77777777" w:rsidR="003F5982" w:rsidRPr="00153772" w:rsidRDefault="003F5982" w:rsidP="003F5982">
      <w:pPr>
        <w:spacing w:after="0"/>
        <w:rPr>
          <w:rFonts w:cstheme="minorHAnsi"/>
        </w:rPr>
      </w:pPr>
      <w:r w:rsidRPr="00153772">
        <w:rPr>
          <w:rFonts w:cstheme="minorHAnsi"/>
        </w:rPr>
        <w:t>Again, enforce the idea of the ‘team’ looking after each other at regular intervals to ensure it is known that bullying or intimidating behaviour will not be tolerated.</w:t>
      </w:r>
    </w:p>
    <w:p w14:paraId="3FD920DD" w14:textId="77777777" w:rsidR="003F5982" w:rsidRPr="00153772" w:rsidRDefault="003F5982" w:rsidP="003F5982">
      <w:pPr>
        <w:spacing w:after="0"/>
        <w:rPr>
          <w:rFonts w:cstheme="minorHAnsi"/>
        </w:rPr>
      </w:pPr>
    </w:p>
    <w:p w14:paraId="1E0282D4" w14:textId="77777777" w:rsidR="00FF1712" w:rsidRPr="00153772" w:rsidRDefault="00FF1712">
      <w:pPr>
        <w:rPr>
          <w:rFonts w:cstheme="minorHAnsi"/>
        </w:rPr>
      </w:pPr>
    </w:p>
    <w:sectPr w:rsidR="00FF1712" w:rsidRPr="00153772" w:rsidSect="00153772">
      <w:headerReference w:type="default" r:id="rId7"/>
      <w:footerReference w:type="default" r:id="rId8"/>
      <w:pgSz w:w="11906" w:h="16838"/>
      <w:pgMar w:top="1710" w:right="1440" w:bottom="1440" w:left="1440"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A8237" w14:textId="77777777" w:rsidR="003F5982" w:rsidRDefault="003F5982" w:rsidP="003F5982">
      <w:pPr>
        <w:spacing w:after="0" w:line="240" w:lineRule="auto"/>
      </w:pPr>
      <w:r>
        <w:separator/>
      </w:r>
    </w:p>
  </w:endnote>
  <w:endnote w:type="continuationSeparator" w:id="0">
    <w:p w14:paraId="0005271A" w14:textId="77777777" w:rsidR="003F5982" w:rsidRDefault="003F5982" w:rsidP="003F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2600D" w14:textId="6FC89F5D" w:rsidR="003F5982" w:rsidRDefault="00413486">
    <w:pPr>
      <w:pStyle w:val="Footer"/>
    </w:pPr>
    <w:r>
      <w:t>February 2025</w:t>
    </w:r>
    <w:r w:rsidR="003F5982">
      <w:t xml:space="preserve"> </w:t>
    </w:r>
    <w:r w:rsidR="003F5982">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C98C5" w14:textId="77777777" w:rsidR="003F5982" w:rsidRDefault="003F5982" w:rsidP="003F5982">
      <w:pPr>
        <w:spacing w:after="0" w:line="240" w:lineRule="auto"/>
      </w:pPr>
      <w:r>
        <w:separator/>
      </w:r>
    </w:p>
  </w:footnote>
  <w:footnote w:type="continuationSeparator" w:id="0">
    <w:p w14:paraId="72B4F240" w14:textId="77777777" w:rsidR="003F5982" w:rsidRDefault="003F5982" w:rsidP="003F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DAF0" w14:textId="76933405" w:rsidR="003F5982" w:rsidRDefault="00153772" w:rsidP="003F5982">
    <w:pPr>
      <w:pStyle w:val="Header"/>
      <w:jc w:val="center"/>
    </w:pPr>
    <w:r>
      <w:rPr>
        <w:rFonts w:ascii="Univers" w:hAnsi="Univers"/>
        <w:b/>
        <w:bCs/>
        <w:noProof/>
        <w:sz w:val="28"/>
        <w:szCs w:val="28"/>
      </w:rPr>
      <w:drawing>
        <wp:anchor distT="0" distB="0" distL="114300" distR="114300" simplePos="0" relativeHeight="251659264" behindDoc="0" locked="0" layoutInCell="1" allowOverlap="1" wp14:anchorId="083FA54C" wp14:editId="61293D56">
          <wp:simplePos x="0" y="0"/>
          <wp:positionH relativeFrom="margin">
            <wp:align>left</wp:align>
          </wp:positionH>
          <wp:positionV relativeFrom="topMargin">
            <wp:align>bottom</wp:align>
          </wp:positionV>
          <wp:extent cx="685800" cy="904875"/>
          <wp:effectExtent l="0" t="0" r="0" b="9525"/>
          <wp:wrapTopAndBottom/>
          <wp:docPr id="6" name="Picture 6" descr="A logo with anchor and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SGYC Crest (small).jpg"/>
                  <pic:cNvPicPr/>
                </pic:nvPicPr>
                <pic:blipFill>
                  <a:blip r:embed="rId1">
                    <a:extLst>
                      <a:ext uri="{28A0092B-C50C-407E-A947-70E740481C1C}">
                        <a14:useLocalDpi xmlns:a14="http://schemas.microsoft.com/office/drawing/2010/main" val="0"/>
                      </a:ext>
                    </a:extLst>
                  </a:blip>
                  <a:stretch>
                    <a:fillRect/>
                  </a:stretch>
                </pic:blipFill>
                <pic:spPr>
                  <a:xfrm>
                    <a:off x="0" y="0"/>
                    <a:ext cx="685800" cy="904875"/>
                  </a:xfrm>
                  <a:prstGeom prst="rect">
                    <a:avLst/>
                  </a:prstGeom>
                </pic:spPr>
              </pic:pic>
            </a:graphicData>
          </a:graphic>
        </wp:anchor>
      </w:drawing>
    </w:r>
    <w:r w:rsidR="003F5982">
      <w:rPr>
        <w:rFonts w:ascii="Univers" w:hAnsi="Univers"/>
        <w:b/>
        <w:bCs/>
        <w:noProof/>
        <w:sz w:val="28"/>
        <w:szCs w:val="28"/>
      </w:rPr>
      <w:drawing>
        <wp:anchor distT="0" distB="0" distL="114300" distR="114300" simplePos="0" relativeHeight="251658240" behindDoc="1" locked="0" layoutInCell="1" allowOverlap="1" wp14:anchorId="05BB4E3C" wp14:editId="79F4AC8D">
          <wp:simplePos x="0" y="0"/>
          <wp:positionH relativeFrom="column">
            <wp:posOffset>4671060</wp:posOffset>
          </wp:positionH>
          <wp:positionV relativeFrom="paragraph">
            <wp:posOffset>-449580</wp:posOffset>
          </wp:positionV>
          <wp:extent cx="1438329" cy="8847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ish-Sailing-Cropped.jpg"/>
                  <pic:cNvPicPr/>
                </pic:nvPicPr>
                <pic:blipFill>
                  <a:blip r:embed="rId2">
                    <a:extLst>
                      <a:ext uri="{28A0092B-C50C-407E-A947-70E740481C1C}">
                        <a14:useLocalDpi xmlns:a14="http://schemas.microsoft.com/office/drawing/2010/main" val="0"/>
                      </a:ext>
                    </a:extLst>
                  </a:blip>
                  <a:stretch>
                    <a:fillRect/>
                  </a:stretch>
                </pic:blipFill>
                <pic:spPr>
                  <a:xfrm>
                    <a:off x="0" y="0"/>
                    <a:ext cx="1438329" cy="88473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444ED"/>
    <w:multiLevelType w:val="hybridMultilevel"/>
    <w:tmpl w:val="D4044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382397"/>
    <w:multiLevelType w:val="hybridMultilevel"/>
    <w:tmpl w:val="18F4A9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0E07F3"/>
    <w:multiLevelType w:val="hybridMultilevel"/>
    <w:tmpl w:val="646605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647F63"/>
    <w:multiLevelType w:val="hybridMultilevel"/>
    <w:tmpl w:val="9558CF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2590E4A"/>
    <w:multiLevelType w:val="hybridMultilevel"/>
    <w:tmpl w:val="C428E0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8513D2B"/>
    <w:multiLevelType w:val="hybridMultilevel"/>
    <w:tmpl w:val="20F0E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43699040">
    <w:abstractNumId w:val="5"/>
  </w:num>
  <w:num w:numId="2" w16cid:durableId="877207073">
    <w:abstractNumId w:val="1"/>
  </w:num>
  <w:num w:numId="3" w16cid:durableId="1062023190">
    <w:abstractNumId w:val="3"/>
  </w:num>
  <w:num w:numId="4" w16cid:durableId="228351494">
    <w:abstractNumId w:val="4"/>
  </w:num>
  <w:num w:numId="5" w16cid:durableId="1653948361">
    <w:abstractNumId w:val="2"/>
  </w:num>
  <w:num w:numId="6" w16cid:durableId="125443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82"/>
    <w:rsid w:val="00110B1F"/>
    <w:rsid w:val="00153772"/>
    <w:rsid w:val="001C1F2D"/>
    <w:rsid w:val="001E79E4"/>
    <w:rsid w:val="003F5982"/>
    <w:rsid w:val="00413486"/>
    <w:rsid w:val="00FF17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86F16"/>
  <w15:chartTrackingRefBased/>
  <w15:docId w15:val="{6719FDF5-F3C6-4A5D-B04E-480918D4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982"/>
    <w:pPr>
      <w:ind w:left="720"/>
      <w:contextualSpacing/>
    </w:pPr>
  </w:style>
  <w:style w:type="paragraph" w:styleId="Header">
    <w:name w:val="header"/>
    <w:basedOn w:val="Normal"/>
    <w:link w:val="HeaderChar"/>
    <w:uiPriority w:val="99"/>
    <w:unhideWhenUsed/>
    <w:rsid w:val="003F5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982"/>
  </w:style>
  <w:style w:type="paragraph" w:styleId="Footer">
    <w:name w:val="footer"/>
    <w:basedOn w:val="Normal"/>
    <w:link w:val="FooterChar"/>
    <w:uiPriority w:val="99"/>
    <w:unhideWhenUsed/>
    <w:rsid w:val="003F5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982"/>
  </w:style>
  <w:style w:type="character" w:styleId="Hyperlink">
    <w:name w:val="Hyperlink"/>
    <w:basedOn w:val="DefaultParagraphFont"/>
    <w:uiPriority w:val="99"/>
    <w:unhideWhenUsed/>
    <w:rsid w:val="003F5982"/>
    <w:rPr>
      <w:color w:val="0563C1" w:themeColor="hyperlink"/>
      <w:u w:val="single"/>
    </w:rPr>
  </w:style>
  <w:style w:type="character" w:styleId="UnresolvedMention">
    <w:name w:val="Unresolved Mention"/>
    <w:basedOn w:val="DefaultParagraphFont"/>
    <w:uiPriority w:val="99"/>
    <w:semiHidden/>
    <w:unhideWhenUsed/>
    <w:rsid w:val="003F5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Murphy</dc:creator>
  <cp:keywords/>
  <dc:description/>
  <cp:lastModifiedBy>Karin Ryan</cp:lastModifiedBy>
  <cp:revision>2</cp:revision>
  <dcterms:created xsi:type="dcterms:W3CDTF">2025-02-19T16:30:00Z</dcterms:created>
  <dcterms:modified xsi:type="dcterms:W3CDTF">2025-02-19T16:30:00Z</dcterms:modified>
</cp:coreProperties>
</file>